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A8" w:rsidRPr="004B7499" w:rsidRDefault="00B116C9" w:rsidP="0075704C">
      <w:pPr>
        <w:widowControl/>
        <w:shd w:val="clear" w:color="auto" w:fill="FFFFFF"/>
        <w:spacing w:line="320" w:lineRule="exact"/>
        <w:ind w:leftChars="200" w:left="420" w:firstLineChars="200" w:firstLine="422"/>
        <w:jc w:val="left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4B7499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1.</w:t>
      </w:r>
      <w:r w:rsidR="0075704C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哪些工程需要进行公开招投标</w:t>
      </w:r>
      <w:r w:rsidRPr="004B7499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?</w:t>
      </w:r>
    </w:p>
    <w:p w:rsidR="0075704C" w:rsidRPr="00547D89" w:rsidRDefault="0075704C" w:rsidP="0075704C">
      <w:pPr>
        <w:pStyle w:val="a5"/>
        <w:spacing w:line="320" w:lineRule="exact"/>
        <w:ind w:left="420" w:firstLineChars="0" w:firstLine="0"/>
        <w:rPr>
          <w:rFonts w:ascii="Times New Roman" w:hAnsi="Times New Roman" w:cs="Times New Roman"/>
        </w:rPr>
      </w:pPr>
      <w:r w:rsidRPr="00547D89">
        <w:rPr>
          <w:rFonts w:ascii="Times New Roman" w:hAnsi="Times New Roman" w:cs="Times New Roman"/>
        </w:rPr>
        <w:t>《中华人民共和国招投标法》第三条</w:t>
      </w:r>
      <w:r w:rsidRPr="00547D89">
        <w:rPr>
          <w:rFonts w:ascii="Times New Roman" w:hAnsi="Times New Roman" w:cs="Times New Roman"/>
        </w:rPr>
        <w:t xml:space="preserve">  </w:t>
      </w:r>
      <w:r w:rsidRPr="00547D89">
        <w:rPr>
          <w:rFonts w:ascii="Times New Roman" w:hAnsi="Times New Roman" w:cs="Times New Roman"/>
        </w:rPr>
        <w:t>在中华人民共和国境内进行下列工程建设项目包括项目的勘察、设计、施工、监理以及与工程建设有关的重要设备、材料等的采购，必须进行招标：</w:t>
      </w:r>
    </w:p>
    <w:p w:rsidR="0075704C" w:rsidRPr="00547D89" w:rsidRDefault="0075704C" w:rsidP="0075704C">
      <w:pPr>
        <w:pStyle w:val="a5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547D89">
        <w:rPr>
          <w:rFonts w:ascii="Times New Roman" w:hAnsi="Times New Roman" w:cs="Times New Roman"/>
        </w:rPr>
        <w:t>大型基础设施、公用事业等关系社会公共利益、公众安全的项目；</w:t>
      </w:r>
    </w:p>
    <w:p w:rsidR="0075704C" w:rsidRPr="00547D89" w:rsidRDefault="0075704C" w:rsidP="0075704C">
      <w:pPr>
        <w:pStyle w:val="a5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547D89">
        <w:rPr>
          <w:rFonts w:ascii="Times New Roman" w:hAnsi="Times New Roman" w:cs="Times New Roman"/>
        </w:rPr>
        <w:t>全部或者部分使用国有资金投资或者国家融资的项目；</w:t>
      </w:r>
    </w:p>
    <w:p w:rsidR="0075704C" w:rsidRDefault="0075704C" w:rsidP="0075704C">
      <w:pPr>
        <w:pStyle w:val="a5"/>
        <w:numPr>
          <w:ilvl w:val="1"/>
          <w:numId w:val="1"/>
        </w:numPr>
        <w:spacing w:line="320" w:lineRule="exact"/>
        <w:ind w:firstLineChars="0"/>
        <w:rPr>
          <w:rFonts w:ascii="Times New Roman" w:hAnsi="Times New Roman" w:cs="Times New Roman"/>
        </w:rPr>
      </w:pPr>
      <w:r w:rsidRPr="00547D89">
        <w:rPr>
          <w:rFonts w:ascii="Times New Roman" w:hAnsi="Times New Roman" w:cs="Times New Roman"/>
        </w:rPr>
        <w:t>使用国际组织或者外国政府贷款、援助资金的项目。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《工程建设项目招标范围和规模标准规定》第七条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 xml:space="preserve">  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本规定第二条至第六条规定范围内的各类工程建设项目，包括项目的勘察、设计、施工、监理以及与工程建设有关的重要设备、材料等的采购，达到下列标准之一的，必须进行招标：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（一）施工单项合同估算价的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200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万元人民币以上的；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（二）重要设备、材料等货物的采购，单项合同估算价在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100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万元人民币以上的；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（三）勘察、设计、监理等服务的采购，单项合同估算价在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50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万元人民币以上的；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（四）单项合同估算价低于第（一）、（二）、（三）项规定的标准，但项目总投资额在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3000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万元人民币以上的。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《江苏省招投标条例》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第八条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 xml:space="preserve">  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依法必须进行招标的项目中，有下列情形之一的，应当公开招标：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（一）省、设区的市人民政府确定的地方重点建设项目；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（二）全部使用国有资金投资的项目；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（三）国有资金投资占控股或者主导地位的项目；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（四）法律、法规规定的其他应当公开招标的项目。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《南京市建设工程施工招投标管理办法》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第二条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 xml:space="preserve">  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凡在本市行政区域内投资建设的各类新建、改建、扩建和技术改造工程项目（包括土木工程、设备安装工程、管道线路敷设工程、装饰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装潢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工程等），除本条第二款规定的特殊工程项目外，必须按照本办法实行施工招标投标。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下列建设工程经南京市建设委员会批准，可以不招标：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（一）经县级以上人民政府确认的抢险救灾、科研试验、保密工程；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（二）外方投资比例在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60%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以上的建设工程；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（三）国内私人投资、外商独资的建设工程；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（四）建筑面积在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2000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平方米以下或者工程造价在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100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万元以下的建设工程。</w:t>
      </w:r>
    </w:p>
    <w:p w:rsidR="0075704C" w:rsidRPr="00BB3CDA" w:rsidRDefault="0075704C" w:rsidP="0075704C">
      <w:pPr>
        <w:pStyle w:val="a5"/>
        <w:shd w:val="clear" w:color="auto" w:fill="FFFFFF"/>
        <w:spacing w:line="320" w:lineRule="exact"/>
        <w:ind w:left="420" w:firstLineChars="0" w:firstLine="0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不招标的工程，应当通过议标发包。议标的具体办法由南京市建设委员会另行制定。</w:t>
      </w:r>
    </w:p>
    <w:p w:rsidR="00B116C9" w:rsidRPr="004B7499" w:rsidRDefault="0075704C" w:rsidP="0075704C">
      <w:pPr>
        <w:pStyle w:val="a5"/>
        <w:widowControl/>
        <w:shd w:val="clear" w:color="auto" w:fill="FFFFFF"/>
        <w:spacing w:line="320" w:lineRule="exact"/>
        <w:ind w:left="420" w:firstLine="422"/>
        <w:jc w:val="left"/>
        <w:outlineLvl w:val="2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2</w:t>
      </w:r>
      <w:r w:rsidR="00B116C9" w:rsidRPr="004B7499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 xml:space="preserve">. </w:t>
      </w:r>
      <w:r w:rsidR="00B116C9" w:rsidRPr="004B7499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未按规定履行</w:t>
      </w:r>
      <w:r w:rsidR="00125BFC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招投标手续</w:t>
      </w:r>
      <w:bookmarkStart w:id="0" w:name="_GoBack"/>
      <w:bookmarkEnd w:id="0"/>
      <w:r w:rsidR="00B116C9" w:rsidRPr="004B7499">
        <w:rPr>
          <w:rFonts w:ascii="Times New Roman" w:hAnsi="Times New Roman" w:cs="Times New Roman" w:hint="eastAsia"/>
          <w:b/>
          <w:color w:val="000000"/>
          <w:shd w:val="clear" w:color="auto" w:fill="FFFFFF"/>
        </w:rPr>
        <w:t>的处理方法？</w:t>
      </w:r>
    </w:p>
    <w:p w:rsidR="0075704C" w:rsidRPr="0075704C" w:rsidRDefault="00B116C9" w:rsidP="0075704C">
      <w:pPr>
        <w:pStyle w:val="a5"/>
        <w:widowControl/>
        <w:shd w:val="clear" w:color="auto" w:fill="FFFFFF"/>
        <w:spacing w:line="320" w:lineRule="exact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/>
          <w:color w:val="000000"/>
          <w:shd w:val="clear" w:color="auto" w:fill="FFFFFF"/>
        </w:rPr>
        <w:t>《中华人民共和国</w:t>
      </w:r>
      <w:r w:rsidR="0075704C">
        <w:rPr>
          <w:rFonts w:ascii="Times New Roman" w:hAnsi="Times New Roman" w:cs="Times New Roman" w:hint="eastAsia"/>
          <w:color w:val="000000"/>
          <w:shd w:val="clear" w:color="auto" w:fill="FFFFFF"/>
        </w:rPr>
        <w:t>招投标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法》第</w:t>
      </w:r>
      <w:r w:rsidR="0075704C">
        <w:rPr>
          <w:rFonts w:ascii="Times New Roman" w:hAnsi="Times New Roman" w:cs="Times New Roman" w:hint="eastAsia"/>
          <w:color w:val="000000"/>
          <w:shd w:val="clear" w:color="auto" w:fill="FFFFFF"/>
        </w:rPr>
        <w:t>四十九</w:t>
      </w:r>
      <w:r w:rsidRPr="00BB3CDA">
        <w:rPr>
          <w:rFonts w:ascii="Times New Roman" w:hAnsi="Times New Roman" w:cs="Times New Roman"/>
          <w:color w:val="000000"/>
          <w:shd w:val="clear" w:color="auto" w:fill="FFFFFF"/>
        </w:rPr>
        <w:t>条</w:t>
      </w:r>
      <w:r>
        <w:rPr>
          <w:rFonts w:ascii="Times New Roman" w:hAnsi="Times New Roman" w:cs="Times New Roman" w:hint="eastAsia"/>
          <w:color w:val="000000"/>
          <w:shd w:val="clear" w:color="auto" w:fill="FFFFFF"/>
        </w:rPr>
        <w:t>规定</w:t>
      </w:r>
      <w:r>
        <w:rPr>
          <w:rFonts w:ascii="Times New Roman" w:hAnsi="Times New Roman" w:cs="Times New Roman" w:hint="eastAsia"/>
          <w:color w:val="000000"/>
          <w:shd w:val="clear" w:color="auto" w:fill="FFFFFF"/>
        </w:rPr>
        <w:t xml:space="preserve"> 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违反本法规定，必须进行招标的项目而不招标的，将必须进行招标的项目化整为零或者以其他任何方式规避招标的，责令限期改正，可以</w:t>
      </w:r>
      <w:proofErr w:type="gramStart"/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处项目</w:t>
      </w:r>
      <w:proofErr w:type="gramEnd"/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合同金额千分之五以上千</w:t>
      </w:r>
      <w:proofErr w:type="gramStart"/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分之十</w:t>
      </w:r>
      <w:proofErr w:type="gramEnd"/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以下的罚款；对全部或者部分使用国有资金的项目，可以暂停项目执行或者暂停资金拨付；对单位直接负责的主管人员和其他直接责任人员依法给予处分。</w:t>
      </w:r>
    </w:p>
    <w:p w:rsidR="00B116C9" w:rsidRPr="00BB3CDA" w:rsidRDefault="00B116C9" w:rsidP="0075704C">
      <w:pPr>
        <w:pStyle w:val="a5"/>
        <w:widowControl/>
        <w:shd w:val="clear" w:color="auto" w:fill="FFFFFF"/>
        <w:spacing w:line="320" w:lineRule="exact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《</w:t>
      </w:r>
      <w:r w:rsidR="0075704C" w:rsidRPr="0075704C">
        <w:rPr>
          <w:rFonts w:ascii="Times New Roman" w:hAnsi="Times New Roman" w:cs="Times New Roman" w:hint="eastAsia"/>
          <w:color w:val="000000"/>
          <w:shd w:val="clear" w:color="auto" w:fill="FFFFFF"/>
        </w:rPr>
        <w:t>江苏省招标投标条例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>》第十二条</w:t>
      </w:r>
      <w:r w:rsidRPr="00BB3CDA">
        <w:rPr>
          <w:rFonts w:ascii="Times New Roman" w:hAnsi="Times New Roman" w:cs="Times New Roman" w:hint="eastAsia"/>
          <w:color w:val="000000"/>
          <w:shd w:val="clear" w:color="auto" w:fill="FFFFFF"/>
        </w:rPr>
        <w:t xml:space="preserve"> 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依法必须进行招标的项目，招标人有下列行为之一的，责令限期改正，可以处以五千元以上三万元以下的罚款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;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招标已经结束的，招标无效，应当依法重新招标：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(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二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)</w:t>
      </w:r>
      <w:r w:rsidR="0075704C" w:rsidRPr="0075704C">
        <w:rPr>
          <w:rFonts w:ascii="Times New Roman" w:hAnsi="Times New Roman" w:cs="Times New Roman"/>
          <w:color w:val="000000"/>
          <w:shd w:val="clear" w:color="auto" w:fill="FFFFFF"/>
        </w:rPr>
        <w:t>应当公开招标而不公开招标的</w:t>
      </w:r>
      <w:r w:rsidR="0075704C" w:rsidRPr="0075704C">
        <w:rPr>
          <w:rFonts w:ascii="Times New Roman" w:hAnsi="Times New Roman" w:cs="Times New Roman" w:hint="eastAsia"/>
          <w:color w:val="000000"/>
          <w:shd w:val="clear" w:color="auto" w:fill="FFFFFF"/>
        </w:rPr>
        <w:t>。</w:t>
      </w:r>
    </w:p>
    <w:p w:rsidR="00B116C9" w:rsidRDefault="00B116C9" w:rsidP="0075704C">
      <w:pPr>
        <w:pStyle w:val="a5"/>
        <w:widowControl/>
        <w:shd w:val="clear" w:color="auto" w:fill="FFFFFF"/>
        <w:ind w:left="420"/>
        <w:jc w:val="left"/>
        <w:outlineLvl w:val="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116C9" w:rsidRPr="00B116C9" w:rsidRDefault="00B116C9" w:rsidP="0075704C">
      <w:pPr>
        <w:ind w:firstLineChars="200" w:firstLine="420"/>
      </w:pPr>
    </w:p>
    <w:sectPr w:rsidR="00B116C9" w:rsidRPr="00B11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BDF" w:rsidRDefault="008A2BDF" w:rsidP="00B116C9">
      <w:r>
        <w:separator/>
      </w:r>
    </w:p>
  </w:endnote>
  <w:endnote w:type="continuationSeparator" w:id="0">
    <w:p w:rsidR="008A2BDF" w:rsidRDefault="008A2BDF" w:rsidP="00B1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BDF" w:rsidRDefault="008A2BDF" w:rsidP="00B116C9">
      <w:r>
        <w:separator/>
      </w:r>
    </w:p>
  </w:footnote>
  <w:footnote w:type="continuationSeparator" w:id="0">
    <w:p w:rsidR="008A2BDF" w:rsidRDefault="008A2BDF" w:rsidP="00B11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A6C8C"/>
    <w:multiLevelType w:val="hybridMultilevel"/>
    <w:tmpl w:val="00202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54CC76E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04"/>
    <w:rsid w:val="000F2804"/>
    <w:rsid w:val="00125BFC"/>
    <w:rsid w:val="001E543F"/>
    <w:rsid w:val="003522A8"/>
    <w:rsid w:val="00424C0D"/>
    <w:rsid w:val="004B7499"/>
    <w:rsid w:val="0075704C"/>
    <w:rsid w:val="008A2BDF"/>
    <w:rsid w:val="00B116C9"/>
    <w:rsid w:val="00B7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6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6C9"/>
    <w:rPr>
      <w:sz w:val="18"/>
      <w:szCs w:val="18"/>
    </w:rPr>
  </w:style>
  <w:style w:type="paragraph" w:styleId="a5">
    <w:name w:val="List Paragraph"/>
    <w:basedOn w:val="a"/>
    <w:uiPriority w:val="34"/>
    <w:qFormat/>
    <w:rsid w:val="00B116C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1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16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1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16C9"/>
    <w:rPr>
      <w:sz w:val="18"/>
      <w:szCs w:val="18"/>
    </w:rPr>
  </w:style>
  <w:style w:type="paragraph" w:styleId="a5">
    <w:name w:val="List Paragraph"/>
    <w:basedOn w:val="a"/>
    <w:uiPriority w:val="34"/>
    <w:qFormat/>
    <w:rsid w:val="00B116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倪辉辉</dc:creator>
  <cp:keywords/>
  <dc:description/>
  <cp:lastModifiedBy>倪辉辉</cp:lastModifiedBy>
  <cp:revision>5</cp:revision>
  <dcterms:created xsi:type="dcterms:W3CDTF">2016-01-12T06:47:00Z</dcterms:created>
  <dcterms:modified xsi:type="dcterms:W3CDTF">2016-01-13T00:56:00Z</dcterms:modified>
</cp:coreProperties>
</file>